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 xml:space="preserve">DEMECSER VÁROS ÖNKORMÁNYZATA </w:t>
      </w:r>
    </w:p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KÉPVISELŐ-TESTÜLETÉNEK</w:t>
      </w:r>
    </w:p>
    <w:p w:rsidR="00EC5F91" w:rsidRPr="00E705F2" w:rsidRDefault="00C229DB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23</w:t>
      </w:r>
      <w:r w:rsidR="00EC5F91" w:rsidRPr="00E705F2">
        <w:rPr>
          <w:rFonts w:ascii="Arial" w:hAnsi="Arial" w:cs="Arial"/>
          <w:b/>
          <w:bCs/>
          <w:sz w:val="20"/>
          <w:szCs w:val="20"/>
          <w:lang w:eastAsia="hu-HU"/>
        </w:rPr>
        <w:t>/201</w:t>
      </w:r>
      <w:r w:rsidR="003E5ED2" w:rsidRPr="00E705F2">
        <w:rPr>
          <w:rFonts w:ascii="Arial" w:hAnsi="Arial" w:cs="Arial"/>
          <w:b/>
          <w:bCs/>
          <w:sz w:val="20"/>
          <w:szCs w:val="20"/>
          <w:lang w:eastAsia="hu-HU"/>
        </w:rPr>
        <w:t>8</w:t>
      </w:r>
      <w:r w:rsidR="00EC5F91" w:rsidRPr="00E705F2">
        <w:rPr>
          <w:rFonts w:ascii="Arial" w:hAnsi="Arial" w:cs="Arial"/>
          <w:b/>
          <w:bCs/>
          <w:sz w:val="20"/>
          <w:szCs w:val="20"/>
          <w:lang w:eastAsia="hu-HU"/>
        </w:rPr>
        <w:t>.(</w:t>
      </w:r>
      <w:r w:rsidR="00BD6F0E">
        <w:rPr>
          <w:rFonts w:ascii="Arial" w:hAnsi="Arial" w:cs="Arial"/>
          <w:b/>
          <w:bCs/>
          <w:sz w:val="20"/>
          <w:szCs w:val="20"/>
          <w:lang w:eastAsia="hu-HU"/>
        </w:rPr>
        <w:t>XI</w:t>
      </w:r>
      <w:r w:rsidR="00037B19" w:rsidRPr="00E705F2">
        <w:rPr>
          <w:rFonts w:ascii="Arial" w:hAnsi="Arial" w:cs="Arial"/>
          <w:b/>
          <w:bCs/>
          <w:sz w:val="20"/>
          <w:szCs w:val="20"/>
          <w:lang w:eastAsia="hu-HU"/>
        </w:rPr>
        <w:t>.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20.</w:t>
      </w:r>
      <w:r w:rsidR="00EC5F91" w:rsidRPr="00E705F2">
        <w:rPr>
          <w:rFonts w:ascii="Arial" w:hAnsi="Arial" w:cs="Arial"/>
          <w:b/>
          <w:bCs/>
          <w:sz w:val="20"/>
          <w:szCs w:val="20"/>
          <w:lang w:eastAsia="hu-HU"/>
        </w:rPr>
        <w:t>)</w:t>
      </w:r>
    </w:p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color w:val="FF0000"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ÖNKORMÁNYZATI RENDELETE</w:t>
      </w:r>
    </w:p>
    <w:p w:rsidR="00EC5F91" w:rsidRPr="00E705F2" w:rsidRDefault="00EC5F91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Demecser Város Önkormányzati Képviselő-testülete és Szervei Szervezeti és Működési Szabályzatáról szóló 9/2016. (IX.23.) rendelet módosításáról</w:t>
      </w:r>
    </w:p>
    <w:p w:rsidR="00EC5F91" w:rsidRPr="00E705F2" w:rsidRDefault="00EC5F91" w:rsidP="00A60CE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EC5F91" w:rsidRPr="00E705F2" w:rsidRDefault="00EC5F91" w:rsidP="00C02A85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color w:val="000000"/>
          <w:sz w:val="20"/>
          <w:szCs w:val="20"/>
          <w:lang w:eastAsia="hu-HU"/>
        </w:rPr>
        <w:t>Demecser</w:t>
      </w:r>
      <w:r w:rsidR="00BD6F0E">
        <w:rPr>
          <w:rFonts w:ascii="Arial" w:hAnsi="Arial" w:cs="Arial"/>
          <w:color w:val="000000"/>
          <w:sz w:val="20"/>
          <w:szCs w:val="20"/>
          <w:lang w:eastAsia="hu-HU"/>
        </w:rPr>
        <w:t xml:space="preserve"> Város Önkormányzat  Képviselő-</w:t>
      </w:r>
      <w:r w:rsidRPr="00E705F2">
        <w:rPr>
          <w:rFonts w:ascii="Arial" w:hAnsi="Arial" w:cs="Arial"/>
          <w:color w:val="000000"/>
          <w:sz w:val="20"/>
          <w:szCs w:val="20"/>
          <w:lang w:eastAsia="hu-HU"/>
        </w:rPr>
        <w:t xml:space="preserve">testülete Magyarország Alaptörvényének 32. cikk (2) bekezdésében meghatározott eredeti jogalkotói hatáskörében, Magyarország  Alaptörvénye  32. cikk (1) bekezdés d) pontjában meghatározott feladatkörében eljárva, </w:t>
      </w:r>
      <w:r w:rsidR="002C02F5">
        <w:rPr>
          <w:rFonts w:ascii="Arial" w:hAnsi="Arial" w:cs="Arial"/>
          <w:color w:val="000000"/>
          <w:sz w:val="20"/>
          <w:szCs w:val="20"/>
          <w:lang w:eastAsia="hu-HU"/>
        </w:rPr>
        <w:t xml:space="preserve">valamint </w:t>
      </w:r>
      <w:r w:rsidRPr="00E705F2">
        <w:rPr>
          <w:rFonts w:ascii="Arial" w:hAnsi="Arial" w:cs="Arial"/>
          <w:color w:val="000000"/>
          <w:sz w:val="20"/>
          <w:szCs w:val="20"/>
          <w:lang w:eastAsia="hu-HU"/>
        </w:rPr>
        <w:t>Magyarország helyi önkormányzatairól szóló 2011. évi CLXXXIX. törvény 43. § (3) bekezdése alapján a következőket rendeli el:</w:t>
      </w:r>
    </w:p>
    <w:p w:rsidR="00EC5F91" w:rsidRPr="00C229DB" w:rsidRDefault="00EC5F91" w:rsidP="00A60CED">
      <w:pPr>
        <w:pStyle w:val="Listaszerbekezds"/>
        <w:autoSpaceDE w:val="0"/>
        <w:autoSpaceDN w:val="0"/>
        <w:adjustRightInd w:val="0"/>
        <w:spacing w:line="300" w:lineRule="exact"/>
        <w:ind w:left="0"/>
        <w:jc w:val="center"/>
        <w:outlineLvl w:val="6"/>
        <w:rPr>
          <w:rFonts w:ascii="Arial" w:hAnsi="Arial" w:cs="Arial"/>
          <w:b/>
          <w:bCs/>
          <w:sz w:val="20"/>
          <w:szCs w:val="20"/>
          <w:lang w:eastAsia="hu-HU"/>
        </w:rPr>
      </w:pPr>
      <w:r w:rsidRPr="00C229DB">
        <w:rPr>
          <w:rFonts w:ascii="Arial" w:hAnsi="Arial" w:cs="Arial"/>
          <w:b/>
          <w:bCs/>
          <w:sz w:val="20"/>
          <w:szCs w:val="20"/>
          <w:lang w:eastAsia="hu-HU"/>
        </w:rPr>
        <w:t>1.</w:t>
      </w:r>
      <w:r w:rsidR="0009419E" w:rsidRPr="00C229DB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Pr="00C229DB">
        <w:rPr>
          <w:rFonts w:ascii="Arial" w:hAnsi="Arial" w:cs="Arial"/>
          <w:b/>
          <w:bCs/>
          <w:sz w:val="20"/>
          <w:szCs w:val="20"/>
          <w:lang w:eastAsia="hu-HU"/>
        </w:rPr>
        <w:t xml:space="preserve">§ </w:t>
      </w:r>
    </w:p>
    <w:p w:rsidR="00D36B97" w:rsidRDefault="00D36B97" w:rsidP="00A60CED">
      <w:pPr>
        <w:pStyle w:val="Listaszerbekezds"/>
        <w:autoSpaceDE w:val="0"/>
        <w:autoSpaceDN w:val="0"/>
        <w:adjustRightInd w:val="0"/>
        <w:spacing w:line="300" w:lineRule="exact"/>
        <w:ind w:left="0"/>
        <w:jc w:val="center"/>
        <w:outlineLvl w:val="6"/>
        <w:rPr>
          <w:rFonts w:ascii="Arial" w:hAnsi="Arial" w:cs="Arial"/>
          <w:bCs/>
          <w:sz w:val="20"/>
          <w:szCs w:val="20"/>
          <w:lang w:eastAsia="hu-HU"/>
        </w:rPr>
      </w:pPr>
    </w:p>
    <w:p w:rsidR="00D36B97" w:rsidRDefault="00D36B97" w:rsidP="00D36B97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sz w:val="20"/>
          <w:szCs w:val="20"/>
          <w:lang w:eastAsia="hu-HU"/>
        </w:rPr>
      </w:pPr>
      <w:r w:rsidRPr="00E705F2">
        <w:rPr>
          <w:rFonts w:ascii="Arial" w:hAnsi="Arial" w:cs="Arial"/>
          <w:sz w:val="20"/>
          <w:szCs w:val="20"/>
          <w:lang w:eastAsia="hu-HU"/>
        </w:rPr>
        <w:t>Demecser Város Önkormányzati Képviselő-testülete és Szervei Szervezeti és Működési Szabályzatáról szóló 9/2016. (IX.23.) rendelet</w:t>
      </w:r>
      <w:r>
        <w:rPr>
          <w:rFonts w:ascii="Arial" w:hAnsi="Arial" w:cs="Arial"/>
          <w:sz w:val="20"/>
          <w:szCs w:val="20"/>
          <w:lang w:eastAsia="hu-HU"/>
        </w:rPr>
        <w:t xml:space="preserve"> (a továbbiakban: Rendelet)</w:t>
      </w:r>
      <w:r w:rsidRPr="00E705F2">
        <w:rPr>
          <w:rFonts w:ascii="Arial" w:hAnsi="Arial" w:cs="Arial"/>
          <w:sz w:val="20"/>
          <w:szCs w:val="20"/>
          <w:lang w:eastAsia="hu-HU"/>
        </w:rPr>
        <w:t xml:space="preserve"> </w:t>
      </w:r>
      <w:r w:rsidR="00C02A85">
        <w:rPr>
          <w:rFonts w:ascii="Arial" w:hAnsi="Arial" w:cs="Arial"/>
          <w:sz w:val="20"/>
          <w:szCs w:val="20"/>
          <w:lang w:eastAsia="hu-HU"/>
        </w:rPr>
        <w:t xml:space="preserve">1. melléklet </w:t>
      </w:r>
      <w:r w:rsidRPr="009C4691">
        <w:rPr>
          <w:rFonts w:ascii="Arial" w:hAnsi="Arial" w:cs="Arial"/>
          <w:sz w:val="20"/>
          <w:szCs w:val="20"/>
          <w:lang w:eastAsia="hu-HU"/>
        </w:rPr>
        <w:t>I</w:t>
      </w:r>
      <w:r>
        <w:rPr>
          <w:rFonts w:ascii="Arial" w:hAnsi="Arial" w:cs="Arial"/>
          <w:sz w:val="20"/>
          <w:szCs w:val="20"/>
          <w:lang w:eastAsia="hu-HU"/>
        </w:rPr>
        <w:t>I. 2.</w:t>
      </w:r>
      <w:r w:rsidRPr="009C4691">
        <w:rPr>
          <w:rFonts w:ascii="Arial" w:hAnsi="Arial" w:cs="Arial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sz w:val="20"/>
          <w:szCs w:val="20"/>
          <w:lang w:eastAsia="hu-HU"/>
        </w:rPr>
        <w:t>(</w:t>
      </w:r>
      <w:r w:rsidRPr="009C4691">
        <w:rPr>
          <w:rFonts w:ascii="Arial" w:hAnsi="Arial" w:cs="Arial"/>
          <w:sz w:val="20"/>
          <w:szCs w:val="20"/>
          <w:lang w:eastAsia="hu-HU"/>
        </w:rPr>
        <w:t>2</w:t>
      </w:r>
      <w:r>
        <w:rPr>
          <w:rFonts w:ascii="Arial" w:hAnsi="Arial" w:cs="Arial"/>
          <w:sz w:val="20"/>
          <w:szCs w:val="20"/>
          <w:lang w:eastAsia="hu-HU"/>
        </w:rPr>
        <w:t xml:space="preserve">7) bekezdés </w:t>
      </w:r>
      <w:r w:rsidRPr="009C4691">
        <w:rPr>
          <w:rFonts w:ascii="Arial" w:hAnsi="Arial" w:cs="Arial"/>
          <w:sz w:val="20"/>
          <w:szCs w:val="20"/>
          <w:lang w:eastAsia="hu-HU"/>
        </w:rPr>
        <w:t>helyébe az alábbi rendelkezés lép:</w:t>
      </w:r>
    </w:p>
    <w:p w:rsidR="00D36B97" w:rsidRDefault="00D36B97" w:rsidP="00D36B97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sz w:val="20"/>
          <w:szCs w:val="20"/>
          <w:lang w:eastAsia="hu-HU"/>
        </w:rPr>
      </w:pPr>
    </w:p>
    <w:p w:rsidR="00D36B97" w:rsidRPr="00830293" w:rsidRDefault="00C02A85" w:rsidP="00C02A85">
      <w:pPr>
        <w:tabs>
          <w:tab w:val="left" w:pos="851"/>
        </w:tabs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  <w:lang w:eastAsia="hu-HU"/>
        </w:rPr>
        <w:t xml:space="preserve">(27) </w:t>
      </w:r>
      <w:r w:rsidR="00D36B97" w:rsidRPr="00830293">
        <w:rPr>
          <w:rFonts w:ascii="Arial" w:hAnsi="Arial" w:cs="Arial"/>
          <w:sz w:val="20"/>
          <w:szCs w:val="20"/>
          <w:lang w:eastAsia="hu-HU"/>
        </w:rPr>
        <w:t xml:space="preserve">A bizottság dönt: </w:t>
      </w:r>
    </w:p>
    <w:p w:rsidR="00D36B97" w:rsidRPr="00830293" w:rsidRDefault="00D36B97" w:rsidP="00D36B97">
      <w:pPr>
        <w:numPr>
          <w:ilvl w:val="2"/>
          <w:numId w:val="4"/>
        </w:numPr>
        <w:tabs>
          <w:tab w:val="left" w:pos="993"/>
        </w:tabs>
        <w:spacing w:line="300" w:lineRule="exact"/>
        <w:ind w:left="1560" w:hanging="284"/>
        <w:contextualSpacing/>
        <w:rPr>
          <w:rFonts w:ascii="Arial" w:hAnsi="Arial" w:cs="Arial"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  <w:lang w:eastAsia="hu-HU"/>
        </w:rPr>
        <w:t>térítési díj mérséklése</w:t>
      </w:r>
    </w:p>
    <w:p w:rsidR="00D36B97" w:rsidRPr="00830293" w:rsidRDefault="00D36B97" w:rsidP="00D36B97">
      <w:pPr>
        <w:numPr>
          <w:ilvl w:val="2"/>
          <w:numId w:val="4"/>
        </w:numPr>
        <w:tabs>
          <w:tab w:val="left" w:pos="993"/>
        </w:tabs>
        <w:spacing w:line="300" w:lineRule="exact"/>
        <w:ind w:left="1560" w:hanging="284"/>
        <w:contextualSpacing/>
        <w:rPr>
          <w:rFonts w:ascii="Arial" w:hAnsi="Arial" w:cs="Arial"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  <w:lang w:eastAsia="hu-HU"/>
        </w:rPr>
        <w:t>intézményi elhelyezés tárgyában</w:t>
      </w:r>
    </w:p>
    <w:p w:rsidR="00D36B97" w:rsidRPr="00830293" w:rsidRDefault="00D36B97" w:rsidP="00D36B97">
      <w:pPr>
        <w:numPr>
          <w:ilvl w:val="2"/>
          <w:numId w:val="4"/>
        </w:numPr>
        <w:tabs>
          <w:tab w:val="left" w:pos="993"/>
        </w:tabs>
        <w:spacing w:line="300" w:lineRule="exact"/>
        <w:ind w:left="1560" w:hanging="284"/>
        <w:contextualSpacing/>
        <w:rPr>
          <w:rFonts w:ascii="Arial" w:hAnsi="Arial" w:cs="Arial"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  <w:lang w:eastAsia="hu-HU"/>
        </w:rPr>
        <w:t>települési támogatás, rendkívüli települési támogatás megállapítása tárgyában</w:t>
      </w:r>
    </w:p>
    <w:p w:rsidR="00D36B97" w:rsidRPr="00830293" w:rsidRDefault="00D36B97" w:rsidP="00D36B97">
      <w:pPr>
        <w:numPr>
          <w:ilvl w:val="2"/>
          <w:numId w:val="4"/>
        </w:numPr>
        <w:tabs>
          <w:tab w:val="left" w:pos="993"/>
        </w:tabs>
        <w:spacing w:line="300" w:lineRule="exact"/>
        <w:ind w:left="1560" w:hanging="284"/>
        <w:contextualSpacing/>
        <w:rPr>
          <w:rFonts w:ascii="Arial" w:hAnsi="Arial" w:cs="Arial"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  <w:lang w:eastAsia="hu-HU"/>
        </w:rPr>
        <w:t xml:space="preserve">a téli rezsicsökkentés kiterjesztése érdekében </w:t>
      </w:r>
      <w:r w:rsidR="002C02F5" w:rsidRPr="00830293">
        <w:rPr>
          <w:rFonts w:ascii="Arial" w:hAnsi="Arial" w:cs="Arial"/>
          <w:sz w:val="20"/>
          <w:szCs w:val="20"/>
          <w:lang w:eastAsia="hu-HU"/>
        </w:rPr>
        <w:t>a helyi rendeletben foglalt szabályok szerint a</w:t>
      </w:r>
      <w:r w:rsidRPr="00830293">
        <w:rPr>
          <w:rFonts w:ascii="Arial" w:hAnsi="Arial" w:cs="Arial"/>
          <w:sz w:val="20"/>
          <w:szCs w:val="20"/>
          <w:lang w:eastAsia="hu-HU"/>
        </w:rPr>
        <w:t xml:space="preserve"> 2017. évi szociális célú tüzelőanyag vásárlásához kapcsolódó kiegészítő támogatásról</w:t>
      </w:r>
    </w:p>
    <w:p w:rsidR="00C02A85" w:rsidRDefault="00C02A85" w:rsidP="00C02A85">
      <w:pPr>
        <w:autoSpaceDE w:val="0"/>
        <w:autoSpaceDN w:val="0"/>
        <w:adjustRightInd w:val="0"/>
        <w:spacing w:line="300" w:lineRule="exact"/>
        <w:outlineLvl w:val="6"/>
        <w:rPr>
          <w:rFonts w:ascii="Arial" w:hAnsi="Arial" w:cs="Arial"/>
          <w:bCs/>
          <w:sz w:val="20"/>
          <w:szCs w:val="20"/>
          <w:lang w:eastAsia="hu-HU"/>
        </w:rPr>
      </w:pPr>
    </w:p>
    <w:p w:rsidR="00C02A85" w:rsidRPr="00C229DB" w:rsidRDefault="00C02A85" w:rsidP="00C02A85">
      <w:pPr>
        <w:autoSpaceDE w:val="0"/>
        <w:autoSpaceDN w:val="0"/>
        <w:adjustRightInd w:val="0"/>
        <w:spacing w:line="300" w:lineRule="exact"/>
        <w:jc w:val="center"/>
        <w:outlineLvl w:val="6"/>
        <w:rPr>
          <w:rFonts w:ascii="Arial" w:hAnsi="Arial" w:cs="Arial"/>
          <w:b/>
          <w:bCs/>
          <w:sz w:val="20"/>
          <w:szCs w:val="20"/>
          <w:lang w:eastAsia="hu-HU"/>
        </w:rPr>
      </w:pPr>
      <w:r w:rsidRPr="00C229DB">
        <w:rPr>
          <w:rFonts w:ascii="Arial" w:hAnsi="Arial" w:cs="Arial"/>
          <w:b/>
          <w:bCs/>
          <w:sz w:val="20"/>
          <w:szCs w:val="20"/>
          <w:lang w:eastAsia="hu-HU"/>
        </w:rPr>
        <w:t>2. §</w:t>
      </w:r>
    </w:p>
    <w:p w:rsidR="00D36B97" w:rsidRPr="009C4691" w:rsidRDefault="00D36B97" w:rsidP="00A60CED">
      <w:pPr>
        <w:pStyle w:val="Listaszerbekezds"/>
        <w:autoSpaceDE w:val="0"/>
        <w:autoSpaceDN w:val="0"/>
        <w:adjustRightInd w:val="0"/>
        <w:spacing w:line="300" w:lineRule="exact"/>
        <w:ind w:left="0"/>
        <w:jc w:val="center"/>
        <w:outlineLvl w:val="6"/>
        <w:rPr>
          <w:rFonts w:ascii="Arial" w:hAnsi="Arial" w:cs="Arial"/>
          <w:bCs/>
          <w:sz w:val="20"/>
          <w:szCs w:val="20"/>
          <w:lang w:eastAsia="hu-HU"/>
        </w:rPr>
      </w:pPr>
    </w:p>
    <w:p w:rsidR="00A94B7A" w:rsidRPr="009C4691" w:rsidRDefault="00C02A85" w:rsidP="0074528B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A Rendelet</w:t>
      </w:r>
      <w:r w:rsidR="00EC5F91" w:rsidRPr="00E705F2">
        <w:rPr>
          <w:rFonts w:ascii="Arial" w:hAnsi="Arial" w:cs="Arial"/>
          <w:sz w:val="20"/>
          <w:szCs w:val="20"/>
          <w:lang w:eastAsia="hu-HU"/>
        </w:rPr>
        <w:t xml:space="preserve"> </w:t>
      </w:r>
      <w:r w:rsidR="009C4691" w:rsidRPr="009C4691">
        <w:rPr>
          <w:rFonts w:ascii="Arial" w:hAnsi="Arial" w:cs="Arial"/>
          <w:sz w:val="20"/>
          <w:szCs w:val="20"/>
          <w:lang w:eastAsia="hu-HU"/>
        </w:rPr>
        <w:t>1</w:t>
      </w:r>
      <w:r w:rsidR="00A94B7A" w:rsidRPr="009C4691">
        <w:rPr>
          <w:rFonts w:ascii="Arial" w:hAnsi="Arial" w:cs="Arial"/>
          <w:sz w:val="20"/>
          <w:szCs w:val="20"/>
          <w:lang w:eastAsia="hu-HU"/>
        </w:rPr>
        <w:t>. melléklet</w:t>
      </w:r>
      <w:r w:rsidR="009C4691" w:rsidRPr="009C4691">
        <w:rPr>
          <w:rFonts w:ascii="Arial" w:hAnsi="Arial" w:cs="Arial"/>
          <w:sz w:val="20"/>
          <w:szCs w:val="20"/>
          <w:lang w:eastAsia="hu-HU"/>
        </w:rPr>
        <w:t xml:space="preserve"> IV. 9.</w:t>
      </w:r>
      <w:r w:rsidR="00A15D1C" w:rsidRPr="009C4691">
        <w:rPr>
          <w:rFonts w:ascii="Arial" w:hAnsi="Arial" w:cs="Arial"/>
          <w:sz w:val="20"/>
          <w:szCs w:val="20"/>
          <w:lang w:eastAsia="hu-HU"/>
        </w:rPr>
        <w:t xml:space="preserve"> </w:t>
      </w:r>
      <w:r w:rsidR="00C32A2F">
        <w:rPr>
          <w:rFonts w:ascii="Arial" w:hAnsi="Arial" w:cs="Arial"/>
          <w:sz w:val="20"/>
          <w:szCs w:val="20"/>
          <w:lang w:eastAsia="hu-HU"/>
        </w:rPr>
        <w:t>pontja az alábbi bekezdés</w:t>
      </w:r>
      <w:r w:rsidR="0074528B">
        <w:rPr>
          <w:rFonts w:ascii="Arial" w:hAnsi="Arial" w:cs="Arial"/>
          <w:sz w:val="20"/>
          <w:szCs w:val="20"/>
          <w:lang w:eastAsia="hu-HU"/>
        </w:rPr>
        <w:t>s</w:t>
      </w:r>
      <w:r w:rsidR="00C32A2F">
        <w:rPr>
          <w:rFonts w:ascii="Arial" w:hAnsi="Arial" w:cs="Arial"/>
          <w:sz w:val="20"/>
          <w:szCs w:val="20"/>
          <w:lang w:eastAsia="hu-HU"/>
        </w:rPr>
        <w:t>el</w:t>
      </w:r>
      <w:r w:rsidR="00A15D1C" w:rsidRPr="009C4691">
        <w:rPr>
          <w:rFonts w:ascii="Arial" w:hAnsi="Arial" w:cs="Arial"/>
          <w:sz w:val="20"/>
          <w:szCs w:val="20"/>
          <w:lang w:eastAsia="hu-HU"/>
        </w:rPr>
        <w:t xml:space="preserve"> </w:t>
      </w:r>
      <w:r w:rsidR="00A94B7A" w:rsidRPr="009C4691">
        <w:rPr>
          <w:rFonts w:ascii="Arial" w:hAnsi="Arial" w:cs="Arial"/>
          <w:sz w:val="20"/>
          <w:szCs w:val="20"/>
          <w:lang w:eastAsia="hu-HU"/>
        </w:rPr>
        <w:t xml:space="preserve">egészül ki: </w:t>
      </w:r>
    </w:p>
    <w:p w:rsidR="00A94B7A" w:rsidRPr="009C4691" w:rsidRDefault="00A94B7A" w:rsidP="00A60CED">
      <w:pPr>
        <w:autoSpaceDE w:val="0"/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C32A2F" w:rsidRPr="00830293" w:rsidRDefault="00C32A2F" w:rsidP="00A60CED">
      <w:pPr>
        <w:spacing w:line="300" w:lineRule="exact"/>
        <w:contextualSpacing/>
        <w:jc w:val="both"/>
        <w:rPr>
          <w:rFonts w:ascii="Arial" w:hAnsi="Arial" w:cs="Arial"/>
          <w:bCs/>
          <w:sz w:val="20"/>
          <w:szCs w:val="20"/>
          <w:lang w:eastAsia="hu-HU"/>
        </w:rPr>
      </w:pPr>
      <w:r w:rsidRPr="00830293">
        <w:rPr>
          <w:rFonts w:ascii="Arial" w:hAnsi="Arial" w:cs="Arial"/>
          <w:sz w:val="20"/>
          <w:szCs w:val="20"/>
        </w:rPr>
        <w:t>1</w:t>
      </w:r>
      <w:r w:rsidR="0074528B" w:rsidRPr="00830293">
        <w:rPr>
          <w:rFonts w:ascii="Arial" w:hAnsi="Arial" w:cs="Arial"/>
          <w:sz w:val="20"/>
          <w:szCs w:val="20"/>
        </w:rPr>
        <w:t>2</w:t>
      </w:r>
      <w:r w:rsidRPr="00830293">
        <w:rPr>
          <w:rFonts w:ascii="Arial" w:hAnsi="Arial" w:cs="Arial"/>
          <w:sz w:val="20"/>
          <w:szCs w:val="20"/>
        </w:rPr>
        <w:t xml:space="preserve">) Határozatban dönt </w:t>
      </w:r>
      <w:r w:rsidR="0074528B" w:rsidRPr="00830293">
        <w:rPr>
          <w:rFonts w:ascii="Arial" w:hAnsi="Arial" w:cs="Arial"/>
          <w:sz w:val="20"/>
          <w:szCs w:val="20"/>
        </w:rPr>
        <w:t>a szociális célú tűzifa támogatásokról a helyi rendeletben foglalt szabályok szerint</w:t>
      </w:r>
      <w:r w:rsidR="00BD6F0E" w:rsidRPr="00830293">
        <w:rPr>
          <w:rFonts w:ascii="Arial" w:hAnsi="Arial" w:cs="Arial"/>
          <w:sz w:val="20"/>
          <w:szCs w:val="20"/>
        </w:rPr>
        <w:t>.</w:t>
      </w:r>
    </w:p>
    <w:p w:rsidR="009638B0" w:rsidRPr="009C4691" w:rsidRDefault="009638B0" w:rsidP="00A60CED">
      <w:pPr>
        <w:pStyle w:val="Listaszerbekezds"/>
        <w:autoSpaceDE w:val="0"/>
        <w:autoSpaceDN w:val="0"/>
        <w:adjustRightInd w:val="0"/>
        <w:spacing w:line="300" w:lineRule="exact"/>
        <w:ind w:left="0"/>
        <w:outlineLvl w:val="6"/>
        <w:rPr>
          <w:rFonts w:ascii="Arial" w:hAnsi="Arial" w:cs="Arial"/>
          <w:bCs/>
          <w:color w:val="1F497D" w:themeColor="text2"/>
          <w:sz w:val="20"/>
          <w:szCs w:val="20"/>
          <w:lang w:eastAsia="hu-HU"/>
        </w:rPr>
      </w:pPr>
    </w:p>
    <w:p w:rsidR="00EC4CB0" w:rsidRPr="00C229DB" w:rsidRDefault="00C02A85" w:rsidP="00A60CED">
      <w:pPr>
        <w:autoSpaceDE w:val="0"/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C229DB">
        <w:rPr>
          <w:rFonts w:ascii="Arial" w:hAnsi="Arial" w:cs="Arial"/>
          <w:b/>
          <w:bCs/>
          <w:sz w:val="20"/>
          <w:szCs w:val="20"/>
          <w:lang w:eastAsia="hu-HU"/>
        </w:rPr>
        <w:t>3</w:t>
      </w:r>
      <w:r w:rsidR="00EC4CB0" w:rsidRPr="00C229DB">
        <w:rPr>
          <w:rFonts w:ascii="Arial" w:hAnsi="Arial" w:cs="Arial"/>
          <w:b/>
          <w:bCs/>
          <w:sz w:val="20"/>
          <w:szCs w:val="20"/>
          <w:lang w:eastAsia="hu-HU"/>
        </w:rPr>
        <w:t>. §</w:t>
      </w:r>
    </w:p>
    <w:p w:rsidR="00EC4CB0" w:rsidRPr="0066122A" w:rsidRDefault="00EC4CB0" w:rsidP="00A60CED">
      <w:pPr>
        <w:pStyle w:val="Listaszerbekezds"/>
        <w:autoSpaceDE w:val="0"/>
        <w:autoSpaceDN w:val="0"/>
        <w:adjustRightInd w:val="0"/>
        <w:spacing w:line="300" w:lineRule="exact"/>
        <w:ind w:left="0"/>
        <w:outlineLvl w:val="6"/>
        <w:rPr>
          <w:rFonts w:ascii="Arial" w:hAnsi="Arial" w:cs="Arial"/>
          <w:b/>
          <w:bCs/>
          <w:color w:val="1F497D" w:themeColor="text2"/>
          <w:sz w:val="20"/>
          <w:szCs w:val="20"/>
          <w:lang w:eastAsia="hu-HU"/>
        </w:rPr>
      </w:pPr>
    </w:p>
    <w:p w:rsidR="00EC5F91" w:rsidRPr="000567A1" w:rsidRDefault="00EC5F91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 xml:space="preserve">(1) Ez a rendelet a kihirdetés napján lép hatályba. </w:t>
      </w:r>
      <w:bookmarkStart w:id="0" w:name="_GoBack"/>
      <w:bookmarkEnd w:id="0"/>
    </w:p>
    <w:p w:rsidR="00EC5F91" w:rsidRPr="000567A1" w:rsidRDefault="00EC5F91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>(2) A rendelet a hatályba lépést követő napon hatályát veszti.</w:t>
      </w:r>
    </w:p>
    <w:p w:rsidR="00EC5F91" w:rsidRPr="000567A1" w:rsidRDefault="00EC5F91" w:rsidP="00A60CED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9638B0" w:rsidRPr="00C229DB" w:rsidRDefault="00C229DB" w:rsidP="00A60CED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C229DB">
        <w:rPr>
          <w:rFonts w:ascii="Arial" w:hAnsi="Arial" w:cs="Arial"/>
          <w:b/>
          <w:sz w:val="20"/>
          <w:szCs w:val="20"/>
          <w:lang w:eastAsia="hu-HU"/>
        </w:rPr>
        <w:t>Demecser, 2018. november 20.</w:t>
      </w:r>
    </w:p>
    <w:p w:rsidR="00B00B54" w:rsidRPr="000567A1" w:rsidRDefault="00B00B54" w:rsidP="00A60CED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B00B54" w:rsidRPr="000567A1" w:rsidRDefault="003E5ED2" w:rsidP="00A60CED">
      <w:pPr>
        <w:spacing w:line="300" w:lineRule="exact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0567A1">
        <w:rPr>
          <w:rFonts w:ascii="Arial" w:hAnsi="Arial" w:cs="Arial"/>
          <w:b/>
          <w:bCs/>
          <w:sz w:val="20"/>
          <w:szCs w:val="20"/>
          <w:lang w:eastAsia="hu-HU"/>
        </w:rPr>
        <w:t>Váradi László</w:t>
      </w:r>
      <w:r w:rsidR="00B00B54" w:rsidRPr="000567A1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  <w:t xml:space="preserve">                     </w:t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0567A1"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81310E" w:rsidRPr="000567A1">
        <w:rPr>
          <w:rFonts w:ascii="Arial" w:hAnsi="Arial" w:cs="Arial"/>
          <w:b/>
          <w:sz w:val="20"/>
          <w:szCs w:val="20"/>
          <w:lang w:eastAsia="hu-HU"/>
        </w:rPr>
        <w:t>Inzsöl János</w:t>
      </w:r>
      <w:r w:rsidR="00B00B54" w:rsidRPr="000567A1">
        <w:rPr>
          <w:rFonts w:ascii="Arial" w:hAnsi="Arial" w:cs="Arial"/>
          <w:b/>
          <w:sz w:val="20"/>
          <w:szCs w:val="20"/>
          <w:lang w:eastAsia="hu-HU"/>
        </w:rPr>
        <w:t xml:space="preserve">   </w:t>
      </w:r>
    </w:p>
    <w:p w:rsidR="00B00B54" w:rsidRPr="000567A1" w:rsidRDefault="00B00B54" w:rsidP="00A60CED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proofErr w:type="gramStart"/>
      <w:r w:rsidRPr="000567A1">
        <w:rPr>
          <w:rFonts w:ascii="Arial" w:hAnsi="Arial" w:cs="Arial"/>
          <w:b/>
          <w:bCs/>
          <w:sz w:val="20"/>
          <w:szCs w:val="20"/>
          <w:lang w:eastAsia="hu-HU"/>
        </w:rPr>
        <w:t>polgármester</w:t>
      </w:r>
      <w:proofErr w:type="gramEnd"/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  <w:t xml:space="preserve">                                </w:t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3E5ED2" w:rsidRPr="000567A1">
        <w:rPr>
          <w:rFonts w:ascii="Arial" w:hAnsi="Arial" w:cs="Arial"/>
          <w:b/>
          <w:sz w:val="20"/>
          <w:szCs w:val="20"/>
          <w:lang w:eastAsia="hu-HU"/>
        </w:rPr>
        <w:t xml:space="preserve">  </w:t>
      </w:r>
      <w:r w:rsidR="0081310E" w:rsidRPr="000567A1">
        <w:rPr>
          <w:rFonts w:ascii="Arial" w:hAnsi="Arial" w:cs="Arial"/>
          <w:b/>
          <w:sz w:val="20"/>
          <w:szCs w:val="20"/>
          <w:lang w:eastAsia="hu-HU"/>
        </w:rPr>
        <w:t xml:space="preserve">  </w:t>
      </w:r>
      <w:r w:rsidRPr="000567A1">
        <w:rPr>
          <w:rFonts w:ascii="Arial" w:hAnsi="Arial" w:cs="Arial"/>
          <w:b/>
          <w:bCs/>
          <w:sz w:val="20"/>
          <w:szCs w:val="20"/>
          <w:lang w:eastAsia="hu-HU"/>
        </w:rPr>
        <w:t>jegyző</w:t>
      </w:r>
    </w:p>
    <w:p w:rsidR="00B00B54" w:rsidRPr="000567A1" w:rsidRDefault="00B00B54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</w:p>
    <w:p w:rsidR="00B00B54" w:rsidRPr="000567A1" w:rsidRDefault="00B00B54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B00B54" w:rsidRPr="002124DB" w:rsidRDefault="00B00B54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2124DB">
        <w:rPr>
          <w:rFonts w:ascii="Arial" w:hAnsi="Arial" w:cs="Arial"/>
          <w:sz w:val="20"/>
          <w:szCs w:val="20"/>
          <w:lang w:eastAsia="hu-HU"/>
        </w:rPr>
        <w:t>Jelen rendeletet 201</w:t>
      </w:r>
      <w:r w:rsidR="003E5ED2" w:rsidRPr="002124DB">
        <w:rPr>
          <w:rFonts w:ascii="Arial" w:hAnsi="Arial" w:cs="Arial"/>
          <w:sz w:val="20"/>
          <w:szCs w:val="20"/>
          <w:lang w:eastAsia="hu-HU"/>
        </w:rPr>
        <w:t xml:space="preserve">8. </w:t>
      </w:r>
      <w:r w:rsidR="00C02A85" w:rsidRPr="002124DB">
        <w:rPr>
          <w:rFonts w:ascii="Arial" w:hAnsi="Arial" w:cs="Arial"/>
          <w:sz w:val="20"/>
          <w:szCs w:val="20"/>
          <w:lang w:eastAsia="hu-HU"/>
        </w:rPr>
        <w:t>november</w:t>
      </w:r>
      <w:r w:rsidR="00C229DB" w:rsidRPr="002124DB">
        <w:rPr>
          <w:rFonts w:ascii="Arial" w:hAnsi="Arial" w:cs="Arial"/>
          <w:sz w:val="20"/>
          <w:szCs w:val="20"/>
          <w:lang w:eastAsia="hu-HU"/>
        </w:rPr>
        <w:t xml:space="preserve"> 20.</w:t>
      </w:r>
      <w:r w:rsidR="003E5ED2" w:rsidRPr="002124DB">
        <w:rPr>
          <w:rFonts w:ascii="Arial" w:hAnsi="Arial" w:cs="Arial"/>
          <w:sz w:val="20"/>
          <w:szCs w:val="20"/>
          <w:lang w:eastAsia="hu-HU"/>
        </w:rPr>
        <w:t xml:space="preserve"> napján</w:t>
      </w:r>
      <w:r w:rsidR="00C229DB" w:rsidRPr="002124DB">
        <w:rPr>
          <w:rFonts w:ascii="Arial" w:hAnsi="Arial" w:cs="Arial"/>
          <w:sz w:val="20"/>
          <w:szCs w:val="20"/>
          <w:lang w:eastAsia="hu-HU"/>
        </w:rPr>
        <w:t xml:space="preserve"> 11:00</w:t>
      </w:r>
      <w:r w:rsidR="001B1D7A" w:rsidRPr="002124DB">
        <w:rPr>
          <w:rFonts w:ascii="Arial" w:hAnsi="Arial" w:cs="Arial"/>
          <w:sz w:val="20"/>
          <w:szCs w:val="20"/>
          <w:lang w:eastAsia="hu-HU"/>
        </w:rPr>
        <w:t xml:space="preserve"> órakor</w:t>
      </w:r>
      <w:r w:rsidRPr="002124DB">
        <w:rPr>
          <w:rFonts w:ascii="Arial" w:hAnsi="Arial" w:cs="Arial"/>
          <w:sz w:val="20"/>
          <w:szCs w:val="20"/>
          <w:lang w:eastAsia="hu-HU"/>
        </w:rPr>
        <w:t xml:space="preserve"> kihirdettem.</w:t>
      </w:r>
    </w:p>
    <w:p w:rsidR="00B00B54" w:rsidRPr="000567A1" w:rsidRDefault="00B00B54" w:rsidP="00A60CE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  <w:t xml:space="preserve">                </w:t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  <w:r w:rsidRPr="000567A1">
        <w:rPr>
          <w:rFonts w:ascii="Arial" w:hAnsi="Arial" w:cs="Arial"/>
          <w:sz w:val="20"/>
          <w:szCs w:val="20"/>
          <w:lang w:eastAsia="hu-HU"/>
        </w:rPr>
        <w:tab/>
      </w:r>
    </w:p>
    <w:p w:rsidR="00B00B54" w:rsidRPr="000567A1" w:rsidRDefault="0081310E" w:rsidP="00A60CED">
      <w:pPr>
        <w:spacing w:line="300" w:lineRule="exact"/>
        <w:ind w:left="6372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0567A1">
        <w:rPr>
          <w:rFonts w:ascii="Arial" w:hAnsi="Arial" w:cs="Arial"/>
          <w:b/>
          <w:bCs/>
          <w:sz w:val="20"/>
          <w:szCs w:val="20"/>
          <w:lang w:eastAsia="hu-HU"/>
        </w:rPr>
        <w:t>Inzsöl János</w:t>
      </w:r>
    </w:p>
    <w:p w:rsidR="00C02A85" w:rsidRDefault="00B00B54" w:rsidP="00C02A85">
      <w:pPr>
        <w:spacing w:line="300" w:lineRule="exact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  <w:t xml:space="preserve">                          </w:t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  <w:r w:rsidR="0081310E" w:rsidRPr="000567A1">
        <w:rPr>
          <w:rFonts w:ascii="Arial" w:hAnsi="Arial" w:cs="Arial"/>
          <w:b/>
          <w:sz w:val="20"/>
          <w:szCs w:val="20"/>
          <w:lang w:eastAsia="hu-HU"/>
        </w:rPr>
        <w:t xml:space="preserve">     </w:t>
      </w:r>
      <w:proofErr w:type="gramStart"/>
      <w:r w:rsidRPr="000567A1">
        <w:rPr>
          <w:rFonts w:ascii="Arial" w:hAnsi="Arial" w:cs="Arial"/>
          <w:b/>
          <w:bCs/>
          <w:sz w:val="20"/>
          <w:szCs w:val="20"/>
          <w:lang w:eastAsia="hu-HU"/>
        </w:rPr>
        <w:t>jegyző</w:t>
      </w:r>
      <w:proofErr w:type="gramEnd"/>
      <w:r w:rsidRPr="000567A1">
        <w:rPr>
          <w:rFonts w:ascii="Arial" w:hAnsi="Arial" w:cs="Arial"/>
          <w:b/>
          <w:sz w:val="20"/>
          <w:szCs w:val="20"/>
          <w:lang w:eastAsia="hu-HU"/>
        </w:rPr>
        <w:tab/>
      </w:r>
    </w:p>
    <w:sectPr w:rsidR="00C02A85" w:rsidSect="00B06DF5">
      <w:footerReference w:type="even" r:id="rId9"/>
      <w:footerReference w:type="defaul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BB" w:rsidRDefault="00B421BB" w:rsidP="00EB6F47">
      <w:r>
        <w:separator/>
      </w:r>
    </w:p>
  </w:endnote>
  <w:endnote w:type="continuationSeparator" w:id="0">
    <w:p w:rsidR="00B421BB" w:rsidRDefault="00B421BB" w:rsidP="00E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91" w:rsidRDefault="00EC5F91" w:rsidP="00FB36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29DB">
      <w:rPr>
        <w:rStyle w:val="Oldalszm"/>
        <w:noProof/>
      </w:rPr>
      <w:t>3</w:t>
    </w:r>
    <w:r>
      <w:rPr>
        <w:rStyle w:val="Oldalszm"/>
      </w:rPr>
      <w:fldChar w:fldCharType="end"/>
    </w:r>
  </w:p>
  <w:p w:rsidR="00EC5F91" w:rsidRDefault="00EC5F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BB" w:rsidRDefault="00B421BB" w:rsidP="00EB6F47">
      <w:r>
        <w:separator/>
      </w:r>
    </w:p>
  </w:footnote>
  <w:footnote w:type="continuationSeparator" w:id="0">
    <w:p w:rsidR="00B421BB" w:rsidRDefault="00B421BB" w:rsidP="00EB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2D7"/>
    <w:multiLevelType w:val="multilevel"/>
    <w:tmpl w:val="4FBC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4BF2"/>
    <w:multiLevelType w:val="multilevel"/>
    <w:tmpl w:val="6A48B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0999"/>
    <w:multiLevelType w:val="hybridMultilevel"/>
    <w:tmpl w:val="7B6E87FC"/>
    <w:lvl w:ilvl="0" w:tplc="C3B8F3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77C8C"/>
    <w:multiLevelType w:val="hybridMultilevel"/>
    <w:tmpl w:val="1C52F940"/>
    <w:lvl w:ilvl="0" w:tplc="91C6C21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05966DB"/>
    <w:multiLevelType w:val="multilevel"/>
    <w:tmpl w:val="5B72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C0717"/>
    <w:multiLevelType w:val="hybridMultilevel"/>
    <w:tmpl w:val="57E07EDA"/>
    <w:lvl w:ilvl="0" w:tplc="BE6CEFD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117CCC"/>
    <w:multiLevelType w:val="hybridMultilevel"/>
    <w:tmpl w:val="627C92F8"/>
    <w:lvl w:ilvl="0" w:tplc="A5BA4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11CB"/>
    <w:multiLevelType w:val="hybridMultilevel"/>
    <w:tmpl w:val="6F523688"/>
    <w:lvl w:ilvl="0" w:tplc="6EA084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991"/>
    <w:multiLevelType w:val="hybridMultilevel"/>
    <w:tmpl w:val="12A0E75E"/>
    <w:lvl w:ilvl="0" w:tplc="DF705F1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242C0"/>
    <w:multiLevelType w:val="hybridMultilevel"/>
    <w:tmpl w:val="1CDC6C26"/>
    <w:lvl w:ilvl="0" w:tplc="766EF03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E14E31CE">
      <w:start w:val="1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E806D26E">
      <w:start w:val="1"/>
      <w:numFmt w:val="decimal"/>
      <w:lvlText w:val="%4)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B55AE728">
      <w:start w:val="1"/>
      <w:numFmt w:val="decimal"/>
      <w:lvlText w:val="%5."/>
      <w:lvlJc w:val="right"/>
      <w:pPr>
        <w:ind w:left="465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1C95C75"/>
    <w:multiLevelType w:val="hybridMultilevel"/>
    <w:tmpl w:val="3842BC6C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5623"/>
    <w:multiLevelType w:val="hybridMultilevel"/>
    <w:tmpl w:val="61D0F308"/>
    <w:lvl w:ilvl="0" w:tplc="19622844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1E44DEE"/>
    <w:multiLevelType w:val="hybridMultilevel"/>
    <w:tmpl w:val="C486D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6CA4"/>
    <w:multiLevelType w:val="hybridMultilevel"/>
    <w:tmpl w:val="84820F1A"/>
    <w:lvl w:ilvl="0" w:tplc="F0629B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91C333A"/>
    <w:multiLevelType w:val="hybridMultilevel"/>
    <w:tmpl w:val="3BD00060"/>
    <w:lvl w:ilvl="0" w:tplc="954AC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EF183D"/>
    <w:multiLevelType w:val="hybridMultilevel"/>
    <w:tmpl w:val="D3BC8F54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12753"/>
    <w:multiLevelType w:val="multilevel"/>
    <w:tmpl w:val="1FBA6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363B8"/>
    <w:multiLevelType w:val="hybridMultilevel"/>
    <w:tmpl w:val="9EE2E176"/>
    <w:lvl w:ilvl="0" w:tplc="C9E6F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9E6FD9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D7158"/>
    <w:multiLevelType w:val="multilevel"/>
    <w:tmpl w:val="053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ascii="Times" w:eastAsia="Times New Roman" w:hAnsi="Times" w:hint="default"/>
        <w:color w:val="000000"/>
        <w:sz w:val="27"/>
        <w:szCs w:val="27"/>
      </w:rPr>
    </w:lvl>
    <w:lvl w:ilvl="2">
      <w:start w:val="10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818B3"/>
    <w:multiLevelType w:val="hybridMultilevel"/>
    <w:tmpl w:val="9F2024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2E0C"/>
    <w:multiLevelType w:val="hybridMultilevel"/>
    <w:tmpl w:val="15C8FAD2"/>
    <w:lvl w:ilvl="0" w:tplc="EF427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F2331"/>
    <w:multiLevelType w:val="hybridMultilevel"/>
    <w:tmpl w:val="6DA85E0C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E0BAA"/>
    <w:multiLevelType w:val="hybridMultilevel"/>
    <w:tmpl w:val="221845CC"/>
    <w:lvl w:ilvl="0" w:tplc="F6EEC3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2F20"/>
    <w:multiLevelType w:val="multilevel"/>
    <w:tmpl w:val="25D8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E449D"/>
    <w:multiLevelType w:val="hybridMultilevel"/>
    <w:tmpl w:val="99A254D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04650"/>
    <w:multiLevelType w:val="hybridMultilevel"/>
    <w:tmpl w:val="245AD7E6"/>
    <w:lvl w:ilvl="0" w:tplc="00565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51045"/>
    <w:multiLevelType w:val="hybridMultilevel"/>
    <w:tmpl w:val="2E9C7716"/>
    <w:lvl w:ilvl="0" w:tplc="FFF86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51B18"/>
    <w:multiLevelType w:val="hybridMultilevel"/>
    <w:tmpl w:val="25C69AB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E4152"/>
    <w:multiLevelType w:val="hybridMultilevel"/>
    <w:tmpl w:val="59C42550"/>
    <w:lvl w:ilvl="0" w:tplc="8D4A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A6D35"/>
    <w:multiLevelType w:val="hybridMultilevel"/>
    <w:tmpl w:val="433A9B28"/>
    <w:lvl w:ilvl="0" w:tplc="E98AD1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81164"/>
    <w:multiLevelType w:val="multilevel"/>
    <w:tmpl w:val="DF0C4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C3A37"/>
    <w:multiLevelType w:val="hybridMultilevel"/>
    <w:tmpl w:val="7FF8BCDE"/>
    <w:lvl w:ilvl="0" w:tplc="25CEA6B2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56A43E7"/>
    <w:multiLevelType w:val="multilevel"/>
    <w:tmpl w:val="F0ACB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F4E8E"/>
    <w:multiLevelType w:val="hybridMultilevel"/>
    <w:tmpl w:val="FBC8D288"/>
    <w:lvl w:ilvl="0" w:tplc="BE08C736">
      <w:start w:val="20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>
    <w:nsid w:val="7CA47B97"/>
    <w:multiLevelType w:val="multilevel"/>
    <w:tmpl w:val="642E8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733F7"/>
    <w:multiLevelType w:val="multilevel"/>
    <w:tmpl w:val="642E8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DD71F0"/>
    <w:multiLevelType w:val="multilevel"/>
    <w:tmpl w:val="053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ascii="Times" w:eastAsia="Times New Roman" w:hAnsi="Times" w:hint="default"/>
        <w:color w:val="000000"/>
        <w:sz w:val="27"/>
        <w:szCs w:val="27"/>
      </w:rPr>
    </w:lvl>
    <w:lvl w:ilvl="2">
      <w:start w:val="10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35"/>
  </w:num>
  <w:num w:numId="5">
    <w:abstractNumId w:val="16"/>
  </w:num>
  <w:num w:numId="6">
    <w:abstractNumId w:val="0"/>
  </w:num>
  <w:num w:numId="7">
    <w:abstractNumId w:val="31"/>
  </w:num>
  <w:num w:numId="8">
    <w:abstractNumId w:val="19"/>
  </w:num>
  <w:num w:numId="9">
    <w:abstractNumId w:val="32"/>
  </w:num>
  <w:num w:numId="10">
    <w:abstractNumId w:val="4"/>
  </w:num>
  <w:num w:numId="11">
    <w:abstractNumId w:val="30"/>
    <w:lvlOverride w:ilvl="0">
      <w:startOverride w:val="2"/>
    </w:lvlOverride>
  </w:num>
  <w:num w:numId="12">
    <w:abstractNumId w:val="30"/>
    <w:lvlOverride w:ilvl="0">
      <w:startOverride w:val="3"/>
    </w:lvlOverride>
  </w:num>
  <w:num w:numId="13">
    <w:abstractNumId w:val="30"/>
    <w:lvlOverride w:ilvl="0">
      <w:startOverride w:val="4"/>
    </w:lvlOverride>
  </w:num>
  <w:num w:numId="14">
    <w:abstractNumId w:val="30"/>
    <w:lvlOverride w:ilvl="0">
      <w:startOverride w:val="5"/>
    </w:lvlOverride>
  </w:num>
  <w:num w:numId="15">
    <w:abstractNumId w:val="30"/>
    <w:lvlOverride w:ilvl="0">
      <w:startOverride w:val="6"/>
    </w:lvlOverride>
  </w:num>
  <w:num w:numId="16">
    <w:abstractNumId w:val="30"/>
    <w:lvlOverride w:ilvl="0">
      <w:startOverride w:val="7"/>
    </w:lvlOverride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10"/>
  </w:num>
  <w:num w:numId="22">
    <w:abstractNumId w:val="5"/>
  </w:num>
  <w:num w:numId="23">
    <w:abstractNumId w:val="23"/>
  </w:num>
  <w:num w:numId="24">
    <w:abstractNumId w:val="25"/>
  </w:num>
  <w:num w:numId="25">
    <w:abstractNumId w:val="26"/>
  </w:num>
  <w:num w:numId="26">
    <w:abstractNumId w:val="29"/>
  </w:num>
  <w:num w:numId="27">
    <w:abstractNumId w:val="2"/>
  </w:num>
  <w:num w:numId="28">
    <w:abstractNumId w:val="12"/>
  </w:num>
  <w:num w:numId="29">
    <w:abstractNumId w:val="20"/>
  </w:num>
  <w:num w:numId="30">
    <w:abstractNumId w:val="27"/>
  </w:num>
  <w:num w:numId="31">
    <w:abstractNumId w:val="8"/>
  </w:num>
  <w:num w:numId="32">
    <w:abstractNumId w:val="22"/>
  </w:num>
  <w:num w:numId="33">
    <w:abstractNumId w:val="24"/>
  </w:num>
  <w:num w:numId="34">
    <w:abstractNumId w:val="6"/>
  </w:num>
  <w:num w:numId="35">
    <w:abstractNumId w:val="21"/>
  </w:num>
  <w:num w:numId="36">
    <w:abstractNumId w:val="17"/>
  </w:num>
  <w:num w:numId="37">
    <w:abstractNumId w:val="28"/>
  </w:num>
  <w:num w:numId="38">
    <w:abstractNumId w:val="1"/>
  </w:num>
  <w:num w:numId="39">
    <w:abstractNumId w:val="15"/>
  </w:num>
  <w:num w:numId="40">
    <w:abstractNumId w:val="36"/>
  </w:num>
  <w:num w:numId="41">
    <w:abstractNumId w:val="11"/>
  </w:num>
  <w:num w:numId="42">
    <w:abstractNumId w:val="7"/>
  </w:num>
  <w:num w:numId="43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E5"/>
    <w:rsid w:val="00007939"/>
    <w:rsid w:val="00015288"/>
    <w:rsid w:val="000379FB"/>
    <w:rsid w:val="00037B19"/>
    <w:rsid w:val="00053552"/>
    <w:rsid w:val="000567A1"/>
    <w:rsid w:val="00065EA6"/>
    <w:rsid w:val="000665F0"/>
    <w:rsid w:val="000938D5"/>
    <w:rsid w:val="0009419E"/>
    <w:rsid w:val="000A1384"/>
    <w:rsid w:val="000A1C37"/>
    <w:rsid w:val="000A7B28"/>
    <w:rsid w:val="000C551D"/>
    <w:rsid w:val="000D4A0B"/>
    <w:rsid w:val="000E73C3"/>
    <w:rsid w:val="00114D9C"/>
    <w:rsid w:val="001361AF"/>
    <w:rsid w:val="00137659"/>
    <w:rsid w:val="00152ED9"/>
    <w:rsid w:val="001545E9"/>
    <w:rsid w:val="001661B1"/>
    <w:rsid w:val="0017790E"/>
    <w:rsid w:val="001928CD"/>
    <w:rsid w:val="001947CE"/>
    <w:rsid w:val="001B1D7A"/>
    <w:rsid w:val="001B3751"/>
    <w:rsid w:val="001C69E6"/>
    <w:rsid w:val="001D127B"/>
    <w:rsid w:val="001D57D1"/>
    <w:rsid w:val="001F205F"/>
    <w:rsid w:val="001F5E25"/>
    <w:rsid w:val="00211097"/>
    <w:rsid w:val="002124DB"/>
    <w:rsid w:val="00214EF9"/>
    <w:rsid w:val="00220EFF"/>
    <w:rsid w:val="00227E03"/>
    <w:rsid w:val="00227EFE"/>
    <w:rsid w:val="00237BA2"/>
    <w:rsid w:val="002405C8"/>
    <w:rsid w:val="00242236"/>
    <w:rsid w:val="002708CC"/>
    <w:rsid w:val="002729B7"/>
    <w:rsid w:val="00275656"/>
    <w:rsid w:val="0028347C"/>
    <w:rsid w:val="002863D8"/>
    <w:rsid w:val="00291545"/>
    <w:rsid w:val="002A2466"/>
    <w:rsid w:val="002A5DAA"/>
    <w:rsid w:val="002B0A12"/>
    <w:rsid w:val="002C02F5"/>
    <w:rsid w:val="002C0493"/>
    <w:rsid w:val="002C389D"/>
    <w:rsid w:val="002D0C0C"/>
    <w:rsid w:val="002D1DFD"/>
    <w:rsid w:val="002E1770"/>
    <w:rsid w:val="002E4E19"/>
    <w:rsid w:val="002E79DF"/>
    <w:rsid w:val="0030547F"/>
    <w:rsid w:val="0032339F"/>
    <w:rsid w:val="00336928"/>
    <w:rsid w:val="0035640B"/>
    <w:rsid w:val="003734C5"/>
    <w:rsid w:val="0038701F"/>
    <w:rsid w:val="00387BBD"/>
    <w:rsid w:val="003A0624"/>
    <w:rsid w:val="003A0C6B"/>
    <w:rsid w:val="003B118F"/>
    <w:rsid w:val="003C1DF6"/>
    <w:rsid w:val="003C517B"/>
    <w:rsid w:val="003E0B5F"/>
    <w:rsid w:val="003E5480"/>
    <w:rsid w:val="003E5ED2"/>
    <w:rsid w:val="003E708D"/>
    <w:rsid w:val="003F425A"/>
    <w:rsid w:val="003F53E4"/>
    <w:rsid w:val="003F71A0"/>
    <w:rsid w:val="00404695"/>
    <w:rsid w:val="00413463"/>
    <w:rsid w:val="00416284"/>
    <w:rsid w:val="004243D2"/>
    <w:rsid w:val="0042484F"/>
    <w:rsid w:val="0043145A"/>
    <w:rsid w:val="00441ED6"/>
    <w:rsid w:val="00456465"/>
    <w:rsid w:val="004577C3"/>
    <w:rsid w:val="00477B89"/>
    <w:rsid w:val="0048193D"/>
    <w:rsid w:val="00484E74"/>
    <w:rsid w:val="00491276"/>
    <w:rsid w:val="004B4F45"/>
    <w:rsid w:val="004D042B"/>
    <w:rsid w:val="004D5CFF"/>
    <w:rsid w:val="004E0569"/>
    <w:rsid w:val="004E0DB3"/>
    <w:rsid w:val="0053459E"/>
    <w:rsid w:val="005368CD"/>
    <w:rsid w:val="00547495"/>
    <w:rsid w:val="00562B33"/>
    <w:rsid w:val="00567C25"/>
    <w:rsid w:val="00583F64"/>
    <w:rsid w:val="005D2257"/>
    <w:rsid w:val="005E370E"/>
    <w:rsid w:val="005F4BD7"/>
    <w:rsid w:val="00600867"/>
    <w:rsid w:val="00607992"/>
    <w:rsid w:val="00613A22"/>
    <w:rsid w:val="00615600"/>
    <w:rsid w:val="0061746E"/>
    <w:rsid w:val="006527E2"/>
    <w:rsid w:val="00652B53"/>
    <w:rsid w:val="00655A37"/>
    <w:rsid w:val="0066122A"/>
    <w:rsid w:val="006809C4"/>
    <w:rsid w:val="006840C5"/>
    <w:rsid w:val="00690C42"/>
    <w:rsid w:val="00695C8B"/>
    <w:rsid w:val="006976C1"/>
    <w:rsid w:val="006B320D"/>
    <w:rsid w:val="006B65D8"/>
    <w:rsid w:val="006C40E5"/>
    <w:rsid w:val="006E5052"/>
    <w:rsid w:val="006E5283"/>
    <w:rsid w:val="006F7803"/>
    <w:rsid w:val="00704EF6"/>
    <w:rsid w:val="00705C3B"/>
    <w:rsid w:val="007063F3"/>
    <w:rsid w:val="0071279A"/>
    <w:rsid w:val="007135FF"/>
    <w:rsid w:val="0072013F"/>
    <w:rsid w:val="0074528B"/>
    <w:rsid w:val="00785DDC"/>
    <w:rsid w:val="007936BB"/>
    <w:rsid w:val="00793EF0"/>
    <w:rsid w:val="007B2DE7"/>
    <w:rsid w:val="007D1312"/>
    <w:rsid w:val="007E3451"/>
    <w:rsid w:val="007E7DF1"/>
    <w:rsid w:val="0080006D"/>
    <w:rsid w:val="0081310E"/>
    <w:rsid w:val="00822A31"/>
    <w:rsid w:val="00830293"/>
    <w:rsid w:val="008410B5"/>
    <w:rsid w:val="00844028"/>
    <w:rsid w:val="00863420"/>
    <w:rsid w:val="00872DF8"/>
    <w:rsid w:val="0088315A"/>
    <w:rsid w:val="00892942"/>
    <w:rsid w:val="00894091"/>
    <w:rsid w:val="008A465A"/>
    <w:rsid w:val="008D09E5"/>
    <w:rsid w:val="008D0E57"/>
    <w:rsid w:val="008D3F79"/>
    <w:rsid w:val="008D5F64"/>
    <w:rsid w:val="008E0941"/>
    <w:rsid w:val="008E335A"/>
    <w:rsid w:val="008E573A"/>
    <w:rsid w:val="008F1B5C"/>
    <w:rsid w:val="008F4716"/>
    <w:rsid w:val="008F76A5"/>
    <w:rsid w:val="0090459E"/>
    <w:rsid w:val="00906368"/>
    <w:rsid w:val="00915603"/>
    <w:rsid w:val="0093544A"/>
    <w:rsid w:val="009374C7"/>
    <w:rsid w:val="009512DE"/>
    <w:rsid w:val="00951945"/>
    <w:rsid w:val="00952BA0"/>
    <w:rsid w:val="009619D9"/>
    <w:rsid w:val="00962C4B"/>
    <w:rsid w:val="009638B0"/>
    <w:rsid w:val="00993CBC"/>
    <w:rsid w:val="00996BD9"/>
    <w:rsid w:val="009C24FD"/>
    <w:rsid w:val="009C4691"/>
    <w:rsid w:val="009E3BC5"/>
    <w:rsid w:val="00A14375"/>
    <w:rsid w:val="00A15D1C"/>
    <w:rsid w:val="00A3287F"/>
    <w:rsid w:val="00A3393B"/>
    <w:rsid w:val="00A52C85"/>
    <w:rsid w:val="00A60CED"/>
    <w:rsid w:val="00A616FB"/>
    <w:rsid w:val="00A77DE6"/>
    <w:rsid w:val="00A94B7A"/>
    <w:rsid w:val="00AA1487"/>
    <w:rsid w:val="00AA3C39"/>
    <w:rsid w:val="00AB1314"/>
    <w:rsid w:val="00AC2243"/>
    <w:rsid w:val="00AE0884"/>
    <w:rsid w:val="00AE08F4"/>
    <w:rsid w:val="00AF6ED0"/>
    <w:rsid w:val="00B00B54"/>
    <w:rsid w:val="00B02656"/>
    <w:rsid w:val="00B06DF5"/>
    <w:rsid w:val="00B11813"/>
    <w:rsid w:val="00B3311B"/>
    <w:rsid w:val="00B40610"/>
    <w:rsid w:val="00B421BB"/>
    <w:rsid w:val="00B559F4"/>
    <w:rsid w:val="00B7075A"/>
    <w:rsid w:val="00B73953"/>
    <w:rsid w:val="00B866FA"/>
    <w:rsid w:val="00B86CFC"/>
    <w:rsid w:val="00B87D9C"/>
    <w:rsid w:val="00B95EB5"/>
    <w:rsid w:val="00BA5305"/>
    <w:rsid w:val="00BC6876"/>
    <w:rsid w:val="00BD11CE"/>
    <w:rsid w:val="00BD6F0E"/>
    <w:rsid w:val="00BE4D87"/>
    <w:rsid w:val="00C02A85"/>
    <w:rsid w:val="00C06CE2"/>
    <w:rsid w:val="00C229DB"/>
    <w:rsid w:val="00C32A2F"/>
    <w:rsid w:val="00C47FE3"/>
    <w:rsid w:val="00C51555"/>
    <w:rsid w:val="00C74F37"/>
    <w:rsid w:val="00C76020"/>
    <w:rsid w:val="00C84C9A"/>
    <w:rsid w:val="00CA1F38"/>
    <w:rsid w:val="00CB309D"/>
    <w:rsid w:val="00CC4299"/>
    <w:rsid w:val="00CD02FF"/>
    <w:rsid w:val="00CE56B1"/>
    <w:rsid w:val="00CE6978"/>
    <w:rsid w:val="00CF75AC"/>
    <w:rsid w:val="00D002F6"/>
    <w:rsid w:val="00D0399B"/>
    <w:rsid w:val="00D10796"/>
    <w:rsid w:val="00D151E2"/>
    <w:rsid w:val="00D17592"/>
    <w:rsid w:val="00D20A43"/>
    <w:rsid w:val="00D36B97"/>
    <w:rsid w:val="00D40769"/>
    <w:rsid w:val="00D41944"/>
    <w:rsid w:val="00D51A47"/>
    <w:rsid w:val="00D71886"/>
    <w:rsid w:val="00D8081C"/>
    <w:rsid w:val="00D8342B"/>
    <w:rsid w:val="00D94BD6"/>
    <w:rsid w:val="00DA6FCA"/>
    <w:rsid w:val="00DB353D"/>
    <w:rsid w:val="00DC0BD0"/>
    <w:rsid w:val="00DC2E96"/>
    <w:rsid w:val="00DC4828"/>
    <w:rsid w:val="00DD0ACF"/>
    <w:rsid w:val="00E068CA"/>
    <w:rsid w:val="00E17964"/>
    <w:rsid w:val="00E35162"/>
    <w:rsid w:val="00E451FD"/>
    <w:rsid w:val="00E61407"/>
    <w:rsid w:val="00E62C2A"/>
    <w:rsid w:val="00E63D46"/>
    <w:rsid w:val="00E70066"/>
    <w:rsid w:val="00E705F2"/>
    <w:rsid w:val="00E958C4"/>
    <w:rsid w:val="00EA5444"/>
    <w:rsid w:val="00EA74A6"/>
    <w:rsid w:val="00EA7C6C"/>
    <w:rsid w:val="00EB6F47"/>
    <w:rsid w:val="00EC4CB0"/>
    <w:rsid w:val="00EC5F91"/>
    <w:rsid w:val="00ED2C18"/>
    <w:rsid w:val="00EF4619"/>
    <w:rsid w:val="00F00FA4"/>
    <w:rsid w:val="00F065AF"/>
    <w:rsid w:val="00F543FE"/>
    <w:rsid w:val="00F64CF4"/>
    <w:rsid w:val="00F65BBD"/>
    <w:rsid w:val="00F758E0"/>
    <w:rsid w:val="00F80E25"/>
    <w:rsid w:val="00FA2EEB"/>
    <w:rsid w:val="00FA3F83"/>
    <w:rsid w:val="00FA6177"/>
    <w:rsid w:val="00FB2E7A"/>
    <w:rsid w:val="00FB36A6"/>
    <w:rsid w:val="00FB3849"/>
    <w:rsid w:val="00FC4835"/>
    <w:rsid w:val="00FC7F9D"/>
    <w:rsid w:val="00FD2DBB"/>
    <w:rsid w:val="00FD6A45"/>
    <w:rsid w:val="00FF2EC7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99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9E5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A616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616FB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16FB"/>
  </w:style>
  <w:style w:type="paragraph" w:styleId="Lbjegyzetszveg">
    <w:name w:val="footnote text"/>
    <w:basedOn w:val="Norml"/>
    <w:link w:val="LbjegyzetszvegChar"/>
    <w:uiPriority w:val="99"/>
    <w:semiHidden/>
    <w:rsid w:val="00EB6F47"/>
    <w:rPr>
      <w:rFonts w:ascii="Bookman Old Style" w:eastAsia="Times New Roman" w:hAnsi="Bookman Old Style" w:cs="Bookman Old Style"/>
      <w:i/>
      <w:iCs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rsid w:val="00EB6F47"/>
    <w:rPr>
      <w:rFonts w:ascii="Bookman Old Style" w:hAnsi="Bookman Old Style" w:cs="Bookman Old Style"/>
      <w:i/>
      <w:iCs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B6F4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883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83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E61407"/>
    <w:pPr>
      <w:ind w:left="720"/>
      <w:contextualSpacing/>
    </w:pPr>
  </w:style>
  <w:style w:type="character" w:customStyle="1" w:styleId="Char">
    <w:name w:val="Char"/>
    <w:uiPriority w:val="99"/>
    <w:rsid w:val="001661B1"/>
    <w:rPr>
      <w:rFonts w:ascii="Bookman Old Style" w:hAnsi="Bookman Old Style" w:cs="Bookman Old Style"/>
      <w:i/>
      <w:iCs/>
    </w:rPr>
  </w:style>
  <w:style w:type="character" w:styleId="Hiperhivatkozs">
    <w:name w:val="Hyperlink"/>
    <w:uiPriority w:val="99"/>
    <w:rsid w:val="002C0493"/>
    <w:rPr>
      <w:color w:val="0000FF"/>
      <w:u w:val="single"/>
    </w:rPr>
  </w:style>
  <w:style w:type="character" w:customStyle="1" w:styleId="SzvegtrzsTrkz3pt">
    <w:name w:val="Szövegtörzs + Térköz 3 pt"/>
    <w:uiPriority w:val="99"/>
    <w:rsid w:val="00227E03"/>
    <w:rPr>
      <w:rFonts w:ascii="Bookman Old Style" w:hAnsi="Bookman Old Style" w:cs="Bookman Old Style"/>
      <w:spacing w:val="-10"/>
      <w:sz w:val="22"/>
      <w:szCs w:val="22"/>
      <w:shd w:val="clear" w:color="auto" w:fill="FFFFFF"/>
    </w:rPr>
  </w:style>
  <w:style w:type="paragraph" w:customStyle="1" w:styleId="CharChar1">
    <w:name w:val="Char Char1"/>
    <w:basedOn w:val="Norml"/>
    <w:uiPriority w:val="99"/>
    <w:rsid w:val="00FD6A4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A3287F"/>
    <w:pPr>
      <w:spacing w:before="100" w:beforeAutospacing="1" w:after="100" w:afterAutospacing="1"/>
    </w:pPr>
    <w:rPr>
      <w:lang w:eastAsia="hu-HU"/>
    </w:rPr>
  </w:style>
  <w:style w:type="character" w:styleId="Kiemels2">
    <w:name w:val="Strong"/>
    <w:uiPriority w:val="99"/>
    <w:qFormat/>
    <w:rsid w:val="00A3287F"/>
    <w:rPr>
      <w:b/>
      <w:bCs/>
    </w:rPr>
  </w:style>
  <w:style w:type="paragraph" w:customStyle="1" w:styleId="Listaszerbekezds1">
    <w:name w:val="Listaszerű bekezdés1"/>
    <w:basedOn w:val="Norml"/>
    <w:uiPriority w:val="99"/>
    <w:rsid w:val="00704EF6"/>
    <w:pPr>
      <w:ind w:left="708"/>
    </w:pPr>
    <w:rPr>
      <w:rFonts w:ascii="Bookman Old Style" w:hAnsi="Bookman Old Style" w:cs="Bookman Old Style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rsid w:val="00CE6978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HeaderChar">
    <w:name w:val="Header Cha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fejChar">
    <w:name w:val="Élőfej Char"/>
    <w:link w:val="lfej"/>
    <w:uiPriority w:val="99"/>
    <w:rsid w:val="00CE6978"/>
    <w:rPr>
      <w:rFonts w:ascii="Bookman Old Style" w:hAnsi="Bookman Old Style" w:cs="Bookman Old Style"/>
      <w:sz w:val="22"/>
      <w:szCs w:val="22"/>
      <w:lang w:val="hu-HU" w:eastAsia="en-US"/>
    </w:rPr>
  </w:style>
  <w:style w:type="character" w:customStyle="1" w:styleId="ListaszerbekezdsChar">
    <w:name w:val="Listaszerű bekezdés Char"/>
    <w:link w:val="Listaszerbekezds"/>
    <w:uiPriority w:val="99"/>
    <w:rsid w:val="00EA7C6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B2D3-CE8F-4A09-AF29-CB77B67E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Demecser Város Polgármestere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Demecser Város Polgármestere</dc:title>
  <dc:creator>Pénzügy</dc:creator>
  <cp:lastModifiedBy>Jucus</cp:lastModifiedBy>
  <cp:revision>5</cp:revision>
  <cp:lastPrinted>2018-11-26T09:16:00Z</cp:lastPrinted>
  <dcterms:created xsi:type="dcterms:W3CDTF">2018-11-26T07:42:00Z</dcterms:created>
  <dcterms:modified xsi:type="dcterms:W3CDTF">2018-11-26T09:16:00Z</dcterms:modified>
</cp:coreProperties>
</file>